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shd w:val="clear" w:fill="FFFFFF"/>
        </w:rPr>
        <w:t>商品房预售许可</w:t>
      </w: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shd w:val="clear" w:fill="FFFFFF"/>
          <w:lang w:val="en-US" w:eastAsia="zh-CN"/>
        </w:rPr>
        <w:t>事项线</w:t>
      </w: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shd w:val="clear" w:fill="FFFFFF"/>
        </w:rPr>
        <w:t>上申报</w:t>
      </w: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shd w:val="clear" w:fill="FFFFFF"/>
          <w:lang w:val="en-US" w:eastAsia="zh-CN"/>
        </w:rPr>
        <w:t>操作指南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一、易制毒化学品购买、运输许可（备案）事项网上申报操作流程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1、进入济南政务服务一网通办http://www.jinan.gov.cn/col/col57769/index.html，建议使用360浏览器登录。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75275" cy="2600960"/>
            <wp:effectExtent l="0" t="0" r="4445" b="5080"/>
            <wp:docPr id="1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2、站点切换至济南市商河县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3210" cy="2595245"/>
            <wp:effectExtent l="0" t="0" r="1270" b="10795"/>
            <wp:docPr id="13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3210" cy="2595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6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6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6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3、法人账号登录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594860" cy="2223135"/>
            <wp:effectExtent l="0" t="0" r="7620" b="1905"/>
            <wp:docPr id="1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4594860" cy="2223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620895" cy="2191385"/>
            <wp:effectExtent l="0" t="0" r="12065" b="3175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2191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4、输入商品房预售许可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545965" cy="2200275"/>
            <wp:effectExtent l="0" t="0" r="10795" b="9525"/>
            <wp:docPr id="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4596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006340" cy="2422525"/>
            <wp:effectExtent l="0" t="0" r="7620" b="635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5、同意信用承诺书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20005" cy="2477770"/>
            <wp:effectExtent l="0" t="0" r="635" b="6350"/>
            <wp:docPr id="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0005" cy="2477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6、填写申请表单并上传电子材料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1.填写企业基本信息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010785" cy="2657475"/>
            <wp:effectExtent l="0" t="0" r="3175" b="9525"/>
            <wp:docPr id="10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2.填写 业务表单 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027930" cy="2935605"/>
            <wp:effectExtent l="0" t="0" r="1270" b="5715"/>
            <wp:docPr id="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2935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3.上传电子材料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需全部上传所需材料的原件（.pdf或者.png格式）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010150" cy="2707640"/>
            <wp:effectExtent l="0" t="0" r="3810" b="5080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707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4.点击提交，申报完成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017770" cy="2381885"/>
            <wp:effectExtent l="0" t="0" r="11430" b="10795"/>
            <wp:docPr id="2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7770" cy="2381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  <w:t>二、注意事项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微软雅黑" w:eastAsia="仿宋_GB2312" w:cs="Times New Roman"/>
          <w:color w:val="3D3D3D"/>
          <w:kern w:val="2"/>
          <w:sz w:val="32"/>
          <w:szCs w:val="32"/>
          <w:lang w:val="en-US" w:eastAsia="zh-CN" w:bidi="ar-SA"/>
        </w:rPr>
        <w:t>请及时完成网上申报，以便生成电子证照</w:t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  <w:t>咨询电话</w:t>
      </w:r>
    </w:p>
    <w:p>
      <w:pPr>
        <w:pStyle w:val="2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right="0" w:rightChars="0"/>
        <w:rPr>
          <w:rFonts w:hint="default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3D3D3D"/>
          <w:kern w:val="2"/>
          <w:sz w:val="32"/>
          <w:szCs w:val="32"/>
          <w:lang w:val="en-US" w:eastAsia="zh-CN" w:bidi="ar-SA"/>
        </w:rPr>
        <w:t>0531-84881651</w:t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0BD4ECD"/>
    <w:multiLevelType w:val="singleLevel"/>
    <w:tmpl w:val="70BD4ECD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2BAD3221"/>
    <w:rsid w:val="2BAD3221"/>
    <w:rsid w:val="32097426"/>
    <w:rsid w:val="4DDE11F2"/>
    <w:rsid w:val="5E9B54BF"/>
    <w:rsid w:val="7C7C0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Emphasis"/>
    <w:basedOn w:val="4"/>
    <w:qFormat/>
    <w:uiPriority w:val="0"/>
    <w:rPr>
      <w:i/>
    </w:rPr>
  </w:style>
  <w:style w:type="character" w:styleId="7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199</Words>
  <Characters>234</Characters>
  <Lines>0</Lines>
  <Paragraphs>0</Paragraphs>
  <TotalTime>3</TotalTime>
  <ScaleCrop>false</ScaleCrop>
  <LinksUpToDate>false</LinksUpToDate>
  <CharactersWithSpaces>236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2022-06-28T01:17:00Z</dcterms:created>
  <dc:creator>东</dc:creator>
  <cp:lastModifiedBy>嘎嘣脆的少年</cp:lastModifiedBy>
  <dcterms:modified xsi:type="dcterms:W3CDTF">2022-07-21T02:23:27Z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EA13BFF5B27846268C43A1D092130B8F</vt:lpwstr>
  </property>
</Properties>
</file>